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0001784996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67"/>
        <w:gridCol w:w="3738"/>
      </w:tblGrid>
      <w:tr>
        <w:trPr/>
        <w:tc>
          <w:tcPr>
            <w:tcW w:w="6467" w:type="dxa"/>
            <w:tcBorders/>
            <w:vAlign w:val="center"/>
          </w:tcPr>
          <w:p>
            <w:pPr>
              <w:pStyle w:val="TableContents"/>
              <w:bidi w:val="0"/>
              <w:spacing w:before="0" w:after="283"/>
              <w:jc w:val="left"/>
              <w:rPr/>
            </w:pPr>
            <w:r>
              <w:rPr/>
              <w:t>Name of Issuer</w:t>
            </w:r>
          </w:p>
        </w:tc>
        <w:tc>
          <w:tcPr>
            <w:tcW w:w="3738" w:type="dxa"/>
            <w:tcBorders/>
            <w:vAlign w:val="center"/>
          </w:tcPr>
          <w:p>
            <w:pPr>
              <w:pStyle w:val="TableContents"/>
              <w:bidi w:val="0"/>
              <w:spacing w:before="0" w:after="0"/>
              <w:jc w:val="left"/>
              <w:rPr/>
            </w:pPr>
            <w:r>
              <w:rPr/>
              <w:t>Guidewire Software, Inc.</w:t>
            </w:r>
          </w:p>
        </w:tc>
      </w:tr>
      <w:tr>
        <w:trPr/>
        <w:tc>
          <w:tcPr>
            <w:tcW w:w="6467" w:type="dxa"/>
            <w:tcBorders/>
            <w:vAlign w:val="center"/>
          </w:tcPr>
          <w:p>
            <w:pPr>
              <w:pStyle w:val="TableContents"/>
              <w:bidi w:val="0"/>
              <w:spacing w:before="0" w:after="283"/>
              <w:jc w:val="left"/>
              <w:rPr/>
            </w:pPr>
            <w:r>
              <w:rPr/>
              <w:t>SEC File Number</w:t>
            </w:r>
          </w:p>
        </w:tc>
        <w:tc>
          <w:tcPr>
            <w:tcW w:w="3738" w:type="dxa"/>
            <w:tcBorders/>
            <w:vAlign w:val="center"/>
          </w:tcPr>
          <w:p>
            <w:pPr>
              <w:pStyle w:val="TableContents"/>
              <w:bidi w:val="0"/>
              <w:spacing w:before="0" w:after="0"/>
              <w:jc w:val="left"/>
              <w:rPr/>
            </w:pPr>
            <w:r>
              <w:rPr/>
              <w:t>001-35394</w:t>
            </w:r>
          </w:p>
        </w:tc>
      </w:tr>
      <w:tr>
        <w:trPr/>
        <w:tc>
          <w:tcPr>
            <w:tcW w:w="6467" w:type="dxa"/>
            <w:tcBorders/>
            <w:vAlign w:val="center"/>
          </w:tcPr>
          <w:p>
            <w:pPr>
              <w:pStyle w:val="TableContents"/>
              <w:bidi w:val="0"/>
              <w:spacing w:before="0" w:after="283"/>
              <w:jc w:val="left"/>
              <w:rPr/>
            </w:pPr>
            <w:r>
              <w:rPr/>
              <w:t>Address of Issuer</w:t>
            </w:r>
          </w:p>
        </w:tc>
        <w:tc>
          <w:tcPr>
            <w:tcW w:w="3738" w:type="dxa"/>
            <w:tcBorders/>
            <w:vAlign w:val="center"/>
          </w:tcPr>
          <w:p>
            <w:pPr>
              <w:pStyle w:val="TableContents"/>
              <w:bidi w:val="0"/>
              <w:spacing w:before="0" w:after="0"/>
              <w:jc w:val="left"/>
              <w:rPr/>
            </w:pPr>
            <w:r>
              <w:rPr/>
              <w:t>970 Park Pl, Suite 200</w:t>
              <w:br/>
              <w:t>San Mateo</w:t>
              <w:br/>
              <w:t xml:space="preserve">CALIFORNIA </w:t>
              <w:br/>
              <w:t>94403</w:t>
            </w:r>
          </w:p>
        </w:tc>
      </w:tr>
      <w:tr>
        <w:trPr/>
        <w:tc>
          <w:tcPr>
            <w:tcW w:w="6467" w:type="dxa"/>
            <w:tcBorders/>
            <w:vAlign w:val="center"/>
          </w:tcPr>
          <w:p>
            <w:pPr>
              <w:pStyle w:val="TableContents"/>
              <w:bidi w:val="0"/>
              <w:spacing w:before="0" w:after="283"/>
              <w:jc w:val="left"/>
              <w:rPr/>
            </w:pPr>
            <w:r>
              <w:rPr/>
              <w:t>Phone</w:t>
            </w:r>
          </w:p>
        </w:tc>
        <w:tc>
          <w:tcPr>
            <w:tcW w:w="3738" w:type="dxa"/>
            <w:tcBorders/>
            <w:vAlign w:val="center"/>
          </w:tcPr>
          <w:p>
            <w:pPr>
              <w:pStyle w:val="TableContents"/>
              <w:bidi w:val="0"/>
              <w:spacing w:before="0" w:after="0"/>
              <w:jc w:val="left"/>
              <w:rPr/>
            </w:pPr>
            <w:r>
              <w:rPr/>
              <w:t>650-357-9100</w:t>
            </w:r>
          </w:p>
        </w:tc>
      </w:tr>
      <w:tr>
        <w:trPr/>
        <w:tc>
          <w:tcPr>
            <w:tcW w:w="6467" w:type="dxa"/>
            <w:tcBorders/>
            <w:vAlign w:val="center"/>
          </w:tcPr>
          <w:p>
            <w:pPr>
              <w:pStyle w:val="TableContents"/>
              <w:bidi w:val="0"/>
              <w:spacing w:before="0" w:after="283"/>
              <w:jc w:val="left"/>
              <w:rPr/>
            </w:pPr>
            <w:r>
              <w:rPr/>
              <w:t>Name of Person for Whose Account the Securities are To Be Sold</w:t>
            </w:r>
          </w:p>
        </w:tc>
        <w:tc>
          <w:tcPr>
            <w:tcW w:w="3738" w:type="dxa"/>
            <w:tcBorders/>
            <w:vAlign w:val="center"/>
          </w:tcPr>
          <w:p>
            <w:pPr>
              <w:pStyle w:val="TableContents"/>
              <w:bidi w:val="0"/>
              <w:spacing w:before="0" w:after="0"/>
              <w:jc w:val="left"/>
              <w:rPr/>
            </w:pPr>
            <w:r>
              <w:rPr/>
              <w:t>Michael George Rosenbaum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67" w:type="dxa"/>
            <w:tcBorders/>
            <w:vAlign w:val="center"/>
          </w:tcPr>
          <w:p>
            <w:pPr>
              <w:pStyle w:val="TableContents"/>
              <w:bidi w:val="0"/>
              <w:spacing w:before="0" w:after="283"/>
              <w:jc w:val="left"/>
              <w:rPr/>
            </w:pPr>
            <w:r>
              <w:rPr/>
              <w:t>Relationship to Issuer</w:t>
            </w:r>
          </w:p>
        </w:tc>
        <w:tc>
          <w:tcPr>
            <w:tcW w:w="3738" w:type="dxa"/>
            <w:tcBorders/>
            <w:vAlign w:val="center"/>
          </w:tcPr>
          <w:p>
            <w:pPr>
              <w:pStyle w:val="TableContents"/>
              <w:bidi w:val="0"/>
              <w:spacing w:before="0" w:after="0"/>
              <w:jc w:val="left"/>
              <w:rPr/>
            </w:pPr>
            <w:r>
              <w:rPr/>
              <w:t>Chief Executive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6"/>
        <w:gridCol w:w="1481"/>
        <w:gridCol w:w="1154"/>
        <w:gridCol w:w="1561"/>
        <w:gridCol w:w="1539"/>
        <w:gridCol w:w="1559"/>
        <w:gridCol w:w="1365"/>
      </w:tblGrid>
      <w:tr>
        <w:trPr/>
        <w:tc>
          <w:tcPr>
            <w:tcW w:w="1546" w:type="dxa"/>
            <w:tcBorders/>
            <w:vAlign w:val="center"/>
          </w:tcPr>
          <w:p>
            <w:pPr>
              <w:pStyle w:val="TableHeading"/>
              <w:suppressLineNumbers/>
              <w:bidi w:val="0"/>
              <w:spacing w:before="0" w:after="283"/>
              <w:jc w:val="center"/>
              <w:rPr/>
            </w:pPr>
            <w:r>
              <w:rPr/>
              <w:t>Title of the Class of Securities To Be Sold</w:t>
            </w:r>
          </w:p>
        </w:tc>
        <w:tc>
          <w:tcPr>
            <w:tcW w:w="1481" w:type="dxa"/>
            <w:tcBorders/>
            <w:vAlign w:val="center"/>
          </w:tcPr>
          <w:p>
            <w:pPr>
              <w:pStyle w:val="TableHeading"/>
              <w:suppressLineNumbers/>
              <w:bidi w:val="0"/>
              <w:spacing w:before="0" w:after="283"/>
              <w:jc w:val="center"/>
              <w:rPr/>
            </w:pPr>
            <w:r>
              <w:rPr/>
              <w:t>Name and Address of the Broker</w:t>
            </w:r>
          </w:p>
        </w:tc>
        <w:tc>
          <w:tcPr>
            <w:tcW w:w="1154" w:type="dxa"/>
            <w:tcBorders/>
            <w:vAlign w:val="center"/>
          </w:tcPr>
          <w:p>
            <w:pPr>
              <w:pStyle w:val="TableHeading"/>
              <w:suppressLineNumbers/>
              <w:bidi w:val="0"/>
              <w:spacing w:before="0" w:after="283"/>
              <w:jc w:val="center"/>
              <w:rPr/>
            </w:pPr>
            <w:r>
              <w:rPr/>
              <w:t>Number of Shares or Other Units To Be Sold</w:t>
            </w:r>
          </w:p>
        </w:tc>
        <w:tc>
          <w:tcPr>
            <w:tcW w:w="1561" w:type="dxa"/>
            <w:tcBorders/>
            <w:vAlign w:val="center"/>
          </w:tcPr>
          <w:p>
            <w:pPr>
              <w:pStyle w:val="TableHeading"/>
              <w:suppressLineNumbers/>
              <w:bidi w:val="0"/>
              <w:spacing w:before="0" w:after="283"/>
              <w:jc w:val="center"/>
              <w:rPr/>
            </w:pPr>
            <w:r>
              <w:rPr/>
              <w:t>Aggregate Market Value</w:t>
            </w:r>
          </w:p>
        </w:tc>
        <w:tc>
          <w:tcPr>
            <w:tcW w:w="1539" w:type="dxa"/>
            <w:tcBorders/>
            <w:vAlign w:val="center"/>
          </w:tcPr>
          <w:p>
            <w:pPr>
              <w:pStyle w:val="TableHeading"/>
              <w:suppressLineNumbers/>
              <w:bidi w:val="0"/>
              <w:spacing w:before="0" w:after="283"/>
              <w:jc w:val="center"/>
              <w:rPr/>
            </w:pPr>
            <w:r>
              <w:rPr/>
              <w:t>Number of Shares or Other Units Outstanding</w:t>
            </w:r>
          </w:p>
        </w:tc>
        <w:tc>
          <w:tcPr>
            <w:tcW w:w="1559" w:type="dxa"/>
            <w:tcBorders/>
            <w:vAlign w:val="center"/>
          </w:tcPr>
          <w:p>
            <w:pPr>
              <w:pStyle w:val="TableHeading"/>
              <w:suppressLineNumbers/>
              <w:bidi w:val="0"/>
              <w:spacing w:before="0" w:after="283"/>
              <w:jc w:val="center"/>
              <w:rPr/>
            </w:pPr>
            <w:r>
              <w:rPr/>
              <w:t>Approximate Date of Sale</w:t>
            </w:r>
          </w:p>
        </w:tc>
        <w:tc>
          <w:tcPr>
            <w:tcW w:w="1365" w:type="dxa"/>
            <w:tcBorders/>
            <w:vAlign w:val="center"/>
          </w:tcPr>
          <w:p>
            <w:pPr>
              <w:pStyle w:val="TableHeading"/>
              <w:suppressLineNumbers/>
              <w:bidi w:val="0"/>
              <w:spacing w:before="0" w:after="283"/>
              <w:jc w:val="center"/>
              <w:rPr/>
            </w:pPr>
            <w:r>
              <w:rPr/>
              <w:t>Name the Securities Exchange</w:t>
            </w:r>
          </w:p>
        </w:tc>
      </w:tr>
      <w:tr>
        <w:trPr/>
        <w:tc>
          <w:tcPr>
            <w:tcW w:w="1546" w:type="dxa"/>
            <w:tcBorders/>
            <w:vAlign w:val="center"/>
          </w:tcPr>
          <w:p>
            <w:pPr>
              <w:pStyle w:val="TableContents"/>
              <w:bidi w:val="0"/>
              <w:spacing w:before="0" w:after="283"/>
              <w:jc w:val="left"/>
              <w:rPr/>
            </w:pPr>
            <w:r>
              <w:rPr/>
              <w:t>Common Stock</w:t>
            </w:r>
          </w:p>
        </w:tc>
        <w:tc>
          <w:tcPr>
            <w:tcW w:w="1481" w:type="dxa"/>
            <w:tcBorders/>
            <w:vAlign w:val="center"/>
          </w:tcPr>
          <w:p>
            <w:pPr>
              <w:pStyle w:val="TableContents"/>
              <w:bidi w:val="0"/>
              <w:spacing w:before="0" w:after="0"/>
              <w:jc w:val="left"/>
              <w:rPr/>
            </w:pPr>
            <w:r>
              <w:rPr/>
              <w:t>Morgan Stanley Smith Barney LLC Executive Financial Services</w:t>
              <w:br/>
              <w:t>1 New York Plaza</w:t>
              <w:br/>
              <w:t>38th Floor</w:t>
              <w:br/>
              <w:t>New York   NY   10004</w:t>
            </w:r>
          </w:p>
        </w:tc>
        <w:tc>
          <w:tcPr>
            <w:tcW w:w="1154" w:type="dxa"/>
            <w:tcBorders/>
            <w:vAlign w:val="center"/>
          </w:tcPr>
          <w:p>
            <w:pPr>
              <w:pStyle w:val="TableContents"/>
              <w:bidi w:val="0"/>
              <w:spacing w:before="0" w:after="283"/>
              <w:jc w:val="left"/>
              <w:rPr/>
            </w:pPr>
            <w:r>
              <w:rPr/>
              <w:t>72290</w:t>
            </w:r>
          </w:p>
        </w:tc>
        <w:tc>
          <w:tcPr>
            <w:tcW w:w="1561" w:type="dxa"/>
            <w:tcBorders/>
            <w:vAlign w:val="center"/>
          </w:tcPr>
          <w:p>
            <w:pPr>
              <w:pStyle w:val="TableContents"/>
              <w:bidi w:val="0"/>
              <w:spacing w:before="0" w:after="283"/>
              <w:jc w:val="left"/>
              <w:rPr/>
            </w:pPr>
            <w:r>
              <w:rPr/>
              <w:t>10443866.46</w:t>
            </w:r>
          </w:p>
        </w:tc>
        <w:tc>
          <w:tcPr>
            <w:tcW w:w="1539" w:type="dxa"/>
            <w:tcBorders/>
            <w:vAlign w:val="center"/>
          </w:tcPr>
          <w:p>
            <w:pPr>
              <w:pStyle w:val="TableContents"/>
              <w:bidi w:val="0"/>
              <w:spacing w:before="0" w:after="283"/>
              <w:jc w:val="left"/>
              <w:rPr/>
            </w:pPr>
            <w:r>
              <w:rPr/>
              <w:t>81992669</w:t>
            </w:r>
          </w:p>
        </w:tc>
        <w:tc>
          <w:tcPr>
            <w:tcW w:w="1559" w:type="dxa"/>
            <w:tcBorders/>
            <w:vAlign w:val="center"/>
          </w:tcPr>
          <w:p>
            <w:pPr>
              <w:pStyle w:val="TableContents"/>
              <w:bidi w:val="0"/>
              <w:spacing w:before="0" w:after="283"/>
              <w:jc w:val="left"/>
              <w:rPr/>
            </w:pPr>
            <w:r>
              <w:rPr/>
              <w:t>09/17/2026</w:t>
            </w:r>
          </w:p>
        </w:tc>
        <w:tc>
          <w:tcPr>
            <w:tcW w:w="1365"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1"/>
        <w:gridCol w:w="1109"/>
        <w:gridCol w:w="1440"/>
        <w:gridCol w:w="1160"/>
        <w:gridCol w:w="518"/>
        <w:gridCol w:w="1109"/>
        <w:gridCol w:w="1157"/>
        <w:gridCol w:w="1050"/>
        <w:gridCol w:w="1561"/>
      </w:tblGrid>
      <w:tr>
        <w:trPr/>
        <w:tc>
          <w:tcPr>
            <w:tcW w:w="1101" w:type="dxa"/>
            <w:tcBorders/>
            <w:vAlign w:val="center"/>
          </w:tcPr>
          <w:p>
            <w:pPr>
              <w:pStyle w:val="TableHeading"/>
              <w:suppressLineNumbers/>
              <w:bidi w:val="0"/>
              <w:spacing w:before="0" w:after="283"/>
              <w:jc w:val="center"/>
              <w:rPr/>
            </w:pPr>
            <w:r>
              <w:rPr/>
              <w:t>Title of the Class</w:t>
            </w:r>
          </w:p>
        </w:tc>
        <w:tc>
          <w:tcPr>
            <w:tcW w:w="1109" w:type="dxa"/>
            <w:tcBorders/>
            <w:vAlign w:val="center"/>
          </w:tcPr>
          <w:p>
            <w:pPr>
              <w:pStyle w:val="TableHeading"/>
              <w:suppressLineNumbers/>
              <w:bidi w:val="0"/>
              <w:spacing w:before="0" w:after="283"/>
              <w:jc w:val="center"/>
              <w:rPr/>
            </w:pPr>
            <w:r>
              <w:rPr/>
              <w:t>Date you Acquired</w:t>
            </w:r>
          </w:p>
        </w:tc>
        <w:tc>
          <w:tcPr>
            <w:tcW w:w="1440" w:type="dxa"/>
            <w:tcBorders/>
            <w:vAlign w:val="center"/>
          </w:tcPr>
          <w:p>
            <w:pPr>
              <w:pStyle w:val="TableHeading"/>
              <w:suppressLineNumbers/>
              <w:bidi w:val="0"/>
              <w:spacing w:before="0" w:after="283"/>
              <w:jc w:val="center"/>
              <w:rPr/>
            </w:pPr>
            <w:r>
              <w:rPr/>
              <w:t>Nature of Acquisition Transaction</w:t>
            </w:r>
          </w:p>
        </w:tc>
        <w:tc>
          <w:tcPr>
            <w:tcW w:w="1160"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09" w:type="dxa"/>
            <w:tcBorders/>
            <w:vAlign w:val="center"/>
          </w:tcPr>
          <w:p>
            <w:pPr>
              <w:pStyle w:val="TableHeading"/>
              <w:suppressLineNumbers/>
              <w:bidi w:val="0"/>
              <w:spacing w:before="0" w:after="283"/>
              <w:jc w:val="center"/>
              <w:rPr/>
            </w:pPr>
            <w:r>
              <w:rPr/>
              <w:t>Date Donor Acquired</w:t>
            </w:r>
          </w:p>
        </w:tc>
        <w:tc>
          <w:tcPr>
            <w:tcW w:w="1157" w:type="dxa"/>
            <w:tcBorders/>
            <w:vAlign w:val="center"/>
          </w:tcPr>
          <w:p>
            <w:pPr>
              <w:pStyle w:val="TableHeading"/>
              <w:suppressLineNumbers/>
              <w:bidi w:val="0"/>
              <w:spacing w:before="0" w:after="283"/>
              <w:jc w:val="center"/>
              <w:rPr/>
            </w:pPr>
            <w:r>
              <w:rPr/>
              <w:t>Amount of Securities Acquired</w:t>
            </w:r>
          </w:p>
        </w:tc>
        <w:tc>
          <w:tcPr>
            <w:tcW w:w="1050" w:type="dxa"/>
            <w:tcBorders/>
            <w:vAlign w:val="center"/>
          </w:tcPr>
          <w:p>
            <w:pPr>
              <w:pStyle w:val="TableHeading"/>
              <w:suppressLineNumbers/>
              <w:bidi w:val="0"/>
              <w:spacing w:before="0" w:after="283"/>
              <w:jc w:val="center"/>
              <w:rPr/>
            </w:pPr>
            <w:r>
              <w:rPr/>
              <w:t>Date of Payment</w:t>
            </w:r>
          </w:p>
        </w:tc>
        <w:tc>
          <w:tcPr>
            <w:tcW w:w="156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1" w:type="dxa"/>
            <w:tcBorders/>
            <w:vAlign w:val="center"/>
          </w:tcPr>
          <w:p>
            <w:pPr>
              <w:pStyle w:val="TableContents"/>
              <w:bidi w:val="0"/>
              <w:spacing w:before="0" w:after="283"/>
              <w:jc w:val="left"/>
              <w:rPr/>
            </w:pPr>
            <w:r>
              <w:rPr/>
              <w:t>Common</w:t>
            </w:r>
          </w:p>
        </w:tc>
        <w:tc>
          <w:tcPr>
            <w:tcW w:w="1109" w:type="dxa"/>
            <w:tcBorders/>
            <w:vAlign w:val="center"/>
          </w:tcPr>
          <w:p>
            <w:pPr>
              <w:pStyle w:val="TableContents"/>
              <w:bidi w:val="0"/>
              <w:spacing w:before="0" w:after="283"/>
              <w:jc w:val="left"/>
              <w:rPr/>
            </w:pPr>
            <w:r>
              <w:rPr/>
              <w:t>09/15/2026</w:t>
            </w:r>
          </w:p>
        </w:tc>
        <w:tc>
          <w:tcPr>
            <w:tcW w:w="1440" w:type="dxa"/>
            <w:tcBorders/>
            <w:vAlign w:val="center"/>
          </w:tcPr>
          <w:p>
            <w:pPr>
              <w:pStyle w:val="TableContents"/>
              <w:bidi w:val="0"/>
              <w:spacing w:before="0" w:after="283"/>
              <w:jc w:val="left"/>
              <w:rPr/>
            </w:pPr>
            <w:r>
              <w:rPr/>
              <w:t>Vesting of RSU (Grant Date: 09/15/2022)</w:t>
            </w:r>
          </w:p>
        </w:tc>
        <w:tc>
          <w:tcPr>
            <w:tcW w:w="1160"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3723</w:t>
            </w:r>
          </w:p>
        </w:tc>
        <w:tc>
          <w:tcPr>
            <w:tcW w:w="1050" w:type="dxa"/>
            <w:tcBorders/>
            <w:vAlign w:val="center"/>
          </w:tcPr>
          <w:p>
            <w:pPr>
              <w:pStyle w:val="TableContents"/>
              <w:bidi w:val="0"/>
              <w:spacing w:before="0" w:after="283"/>
              <w:jc w:val="left"/>
              <w:rPr/>
            </w:pPr>
            <w:r>
              <w:rPr/>
              <w:t>09/15/2026</w:t>
            </w:r>
          </w:p>
        </w:tc>
        <w:tc>
          <w:tcPr>
            <w:tcW w:w="1561" w:type="dxa"/>
            <w:tcBorders/>
            <w:vAlign w:val="center"/>
          </w:tcPr>
          <w:p>
            <w:pPr>
              <w:pStyle w:val="TableContents"/>
              <w:bidi w:val="0"/>
              <w:spacing w:before="0" w:after="283"/>
              <w:jc w:val="left"/>
              <w:rPr/>
            </w:pPr>
            <w:r>
              <w:rPr/>
              <w:t>N/A (acquired as compensation)</w:t>
            </w:r>
          </w:p>
        </w:tc>
      </w:tr>
      <w:tr>
        <w:trPr/>
        <w:tc>
          <w:tcPr>
            <w:tcW w:w="1101" w:type="dxa"/>
            <w:tcBorders/>
            <w:vAlign w:val="center"/>
          </w:tcPr>
          <w:p>
            <w:pPr>
              <w:pStyle w:val="TableContents"/>
              <w:bidi w:val="0"/>
              <w:spacing w:before="0" w:after="283"/>
              <w:jc w:val="left"/>
              <w:rPr/>
            </w:pPr>
            <w:r>
              <w:rPr/>
              <w:t>Common</w:t>
            </w:r>
          </w:p>
        </w:tc>
        <w:tc>
          <w:tcPr>
            <w:tcW w:w="1109" w:type="dxa"/>
            <w:tcBorders/>
            <w:vAlign w:val="center"/>
          </w:tcPr>
          <w:p>
            <w:pPr>
              <w:pStyle w:val="TableContents"/>
              <w:bidi w:val="0"/>
              <w:spacing w:before="0" w:after="283"/>
              <w:jc w:val="left"/>
              <w:rPr/>
            </w:pPr>
            <w:r>
              <w:rPr/>
              <w:t>09/15/2026</w:t>
            </w:r>
          </w:p>
        </w:tc>
        <w:tc>
          <w:tcPr>
            <w:tcW w:w="1440" w:type="dxa"/>
            <w:tcBorders/>
            <w:vAlign w:val="center"/>
          </w:tcPr>
          <w:p>
            <w:pPr>
              <w:pStyle w:val="TableContents"/>
              <w:bidi w:val="0"/>
              <w:spacing w:before="0" w:after="283"/>
              <w:jc w:val="left"/>
              <w:rPr/>
            </w:pPr>
            <w:r>
              <w:rPr/>
              <w:t>Vesting of PSU (Grant Date: 09/13/2023)</w:t>
            </w:r>
          </w:p>
        </w:tc>
        <w:tc>
          <w:tcPr>
            <w:tcW w:w="1160"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123074</w:t>
            </w:r>
          </w:p>
        </w:tc>
        <w:tc>
          <w:tcPr>
            <w:tcW w:w="1050" w:type="dxa"/>
            <w:tcBorders/>
            <w:vAlign w:val="center"/>
          </w:tcPr>
          <w:p>
            <w:pPr>
              <w:pStyle w:val="TableContents"/>
              <w:bidi w:val="0"/>
              <w:spacing w:before="0" w:after="283"/>
              <w:jc w:val="left"/>
              <w:rPr/>
            </w:pPr>
            <w:r>
              <w:rPr/>
              <w:t>09/15/2026</w:t>
            </w:r>
          </w:p>
        </w:tc>
        <w:tc>
          <w:tcPr>
            <w:tcW w:w="1561" w:type="dxa"/>
            <w:tcBorders/>
            <w:vAlign w:val="center"/>
          </w:tcPr>
          <w:p>
            <w:pPr>
              <w:pStyle w:val="TableContents"/>
              <w:bidi w:val="0"/>
              <w:spacing w:before="0" w:after="283"/>
              <w:jc w:val="left"/>
              <w:rPr/>
            </w:pPr>
            <w:r>
              <w:rPr/>
              <w:t>N/A (acquired as compensation)</w:t>
            </w:r>
          </w:p>
        </w:tc>
      </w:tr>
      <w:tr>
        <w:trPr/>
        <w:tc>
          <w:tcPr>
            <w:tcW w:w="1101" w:type="dxa"/>
            <w:tcBorders/>
            <w:vAlign w:val="center"/>
          </w:tcPr>
          <w:p>
            <w:pPr>
              <w:pStyle w:val="TableContents"/>
              <w:bidi w:val="0"/>
              <w:spacing w:before="0" w:after="283"/>
              <w:jc w:val="left"/>
              <w:rPr/>
            </w:pPr>
            <w:r>
              <w:rPr/>
              <w:t>Common</w:t>
            </w:r>
          </w:p>
        </w:tc>
        <w:tc>
          <w:tcPr>
            <w:tcW w:w="1109" w:type="dxa"/>
            <w:tcBorders/>
            <w:vAlign w:val="center"/>
          </w:tcPr>
          <w:p>
            <w:pPr>
              <w:pStyle w:val="TableContents"/>
              <w:bidi w:val="0"/>
              <w:spacing w:before="0" w:after="283"/>
              <w:jc w:val="left"/>
              <w:rPr/>
            </w:pPr>
            <w:r>
              <w:rPr/>
              <w:t>09/15/2026</w:t>
            </w:r>
          </w:p>
        </w:tc>
        <w:tc>
          <w:tcPr>
            <w:tcW w:w="1440" w:type="dxa"/>
            <w:tcBorders/>
            <w:vAlign w:val="center"/>
          </w:tcPr>
          <w:p>
            <w:pPr>
              <w:pStyle w:val="TableContents"/>
              <w:bidi w:val="0"/>
              <w:spacing w:before="0" w:after="283"/>
              <w:jc w:val="left"/>
              <w:rPr/>
            </w:pPr>
            <w:r>
              <w:rPr/>
              <w:t>Vesting of RSU (Grant Date: 09/13/2023)</w:t>
            </w:r>
          </w:p>
        </w:tc>
        <w:tc>
          <w:tcPr>
            <w:tcW w:w="1160"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3259</w:t>
            </w:r>
          </w:p>
        </w:tc>
        <w:tc>
          <w:tcPr>
            <w:tcW w:w="1050" w:type="dxa"/>
            <w:tcBorders/>
            <w:vAlign w:val="center"/>
          </w:tcPr>
          <w:p>
            <w:pPr>
              <w:pStyle w:val="TableContents"/>
              <w:bidi w:val="0"/>
              <w:spacing w:before="0" w:after="283"/>
              <w:jc w:val="left"/>
              <w:rPr/>
            </w:pPr>
            <w:r>
              <w:rPr/>
              <w:t>09/15/2026</w:t>
            </w:r>
          </w:p>
        </w:tc>
        <w:tc>
          <w:tcPr>
            <w:tcW w:w="1561" w:type="dxa"/>
            <w:tcBorders/>
            <w:vAlign w:val="center"/>
          </w:tcPr>
          <w:p>
            <w:pPr>
              <w:pStyle w:val="TableContents"/>
              <w:bidi w:val="0"/>
              <w:spacing w:before="0" w:after="283"/>
              <w:jc w:val="left"/>
              <w:rPr/>
            </w:pPr>
            <w:r>
              <w:rPr/>
              <w:t>N/A (acquired as compensation)</w:t>
            </w:r>
          </w:p>
        </w:tc>
      </w:tr>
      <w:tr>
        <w:trPr/>
        <w:tc>
          <w:tcPr>
            <w:tcW w:w="1101" w:type="dxa"/>
            <w:tcBorders/>
            <w:vAlign w:val="center"/>
          </w:tcPr>
          <w:p>
            <w:pPr>
              <w:pStyle w:val="TableContents"/>
              <w:bidi w:val="0"/>
              <w:spacing w:before="0" w:after="283"/>
              <w:jc w:val="left"/>
              <w:rPr/>
            </w:pPr>
            <w:r>
              <w:rPr/>
              <w:t>Common</w:t>
            </w:r>
          </w:p>
        </w:tc>
        <w:tc>
          <w:tcPr>
            <w:tcW w:w="1109" w:type="dxa"/>
            <w:tcBorders/>
            <w:vAlign w:val="center"/>
          </w:tcPr>
          <w:p>
            <w:pPr>
              <w:pStyle w:val="TableContents"/>
              <w:bidi w:val="0"/>
              <w:spacing w:before="0" w:after="283"/>
              <w:jc w:val="left"/>
              <w:rPr/>
            </w:pPr>
            <w:r>
              <w:rPr/>
              <w:t>09/15/2026</w:t>
            </w:r>
          </w:p>
        </w:tc>
        <w:tc>
          <w:tcPr>
            <w:tcW w:w="1440" w:type="dxa"/>
            <w:tcBorders/>
            <w:vAlign w:val="center"/>
          </w:tcPr>
          <w:p>
            <w:pPr>
              <w:pStyle w:val="TableContents"/>
              <w:bidi w:val="0"/>
              <w:spacing w:before="0" w:after="283"/>
              <w:jc w:val="left"/>
              <w:rPr/>
            </w:pPr>
            <w:r>
              <w:rPr/>
              <w:t>Vesting of RSU (Grant Date: 09/11/2024)</w:t>
            </w:r>
          </w:p>
        </w:tc>
        <w:tc>
          <w:tcPr>
            <w:tcW w:w="1160"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2283</w:t>
            </w:r>
          </w:p>
        </w:tc>
        <w:tc>
          <w:tcPr>
            <w:tcW w:w="1050" w:type="dxa"/>
            <w:tcBorders/>
            <w:vAlign w:val="center"/>
          </w:tcPr>
          <w:p>
            <w:pPr>
              <w:pStyle w:val="TableContents"/>
              <w:bidi w:val="0"/>
              <w:spacing w:before="0" w:after="283"/>
              <w:jc w:val="left"/>
              <w:rPr/>
            </w:pPr>
            <w:r>
              <w:rPr/>
              <w:t>09/15/2026</w:t>
            </w:r>
          </w:p>
        </w:tc>
        <w:tc>
          <w:tcPr>
            <w:tcW w:w="1561" w:type="dxa"/>
            <w:tcBorders/>
            <w:vAlign w:val="center"/>
          </w:tcPr>
          <w:p>
            <w:pPr>
              <w:pStyle w:val="TableContents"/>
              <w:bidi w:val="0"/>
              <w:spacing w:before="0" w:after="283"/>
              <w:jc w:val="left"/>
              <w:rPr/>
            </w:pPr>
            <w:r>
              <w:rPr/>
              <w:t>N/A (acquired as compensation)</w:t>
            </w:r>
          </w:p>
        </w:tc>
      </w:tr>
      <w:tr>
        <w:trPr/>
        <w:tc>
          <w:tcPr>
            <w:tcW w:w="1101" w:type="dxa"/>
            <w:tcBorders/>
            <w:vAlign w:val="center"/>
          </w:tcPr>
          <w:p>
            <w:pPr>
              <w:pStyle w:val="TableContents"/>
              <w:bidi w:val="0"/>
              <w:spacing w:before="0" w:after="283"/>
              <w:jc w:val="left"/>
              <w:rPr/>
            </w:pPr>
            <w:r>
              <w:rPr/>
              <w:t>Common</w:t>
            </w:r>
          </w:p>
        </w:tc>
        <w:tc>
          <w:tcPr>
            <w:tcW w:w="1109" w:type="dxa"/>
            <w:tcBorders/>
            <w:vAlign w:val="center"/>
          </w:tcPr>
          <w:p>
            <w:pPr>
              <w:pStyle w:val="TableContents"/>
              <w:bidi w:val="0"/>
              <w:spacing w:before="0" w:after="283"/>
              <w:jc w:val="left"/>
              <w:rPr/>
            </w:pPr>
            <w:r>
              <w:rPr/>
              <w:t>09/15/2026</w:t>
            </w:r>
          </w:p>
        </w:tc>
        <w:tc>
          <w:tcPr>
            <w:tcW w:w="1440" w:type="dxa"/>
            <w:tcBorders/>
            <w:vAlign w:val="center"/>
          </w:tcPr>
          <w:p>
            <w:pPr>
              <w:pStyle w:val="TableContents"/>
              <w:bidi w:val="0"/>
              <w:spacing w:before="0" w:after="283"/>
              <w:jc w:val="left"/>
              <w:rPr/>
            </w:pPr>
            <w:r>
              <w:rPr/>
              <w:t>Vesting of RSU (Grant Date: 09/11/2025)</w:t>
            </w:r>
          </w:p>
        </w:tc>
        <w:tc>
          <w:tcPr>
            <w:tcW w:w="1160"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1810</w:t>
            </w:r>
          </w:p>
        </w:tc>
        <w:tc>
          <w:tcPr>
            <w:tcW w:w="1050" w:type="dxa"/>
            <w:tcBorders/>
            <w:vAlign w:val="center"/>
          </w:tcPr>
          <w:p>
            <w:pPr>
              <w:pStyle w:val="TableContents"/>
              <w:bidi w:val="0"/>
              <w:spacing w:before="0" w:after="283"/>
              <w:jc w:val="left"/>
              <w:rPr/>
            </w:pPr>
            <w:r>
              <w:rPr/>
              <w:t>09/15/2026</w:t>
            </w:r>
          </w:p>
        </w:tc>
        <w:tc>
          <w:tcPr>
            <w:tcW w:w="1561" w:type="dxa"/>
            <w:tcBorders/>
            <w:vAlign w:val="center"/>
          </w:tcPr>
          <w:p>
            <w:pPr>
              <w:pStyle w:val="TableContents"/>
              <w:bidi w:val="0"/>
              <w:spacing w:before="0" w:after="283"/>
              <w:jc w:val="left"/>
              <w:rPr/>
            </w:pPr>
            <w:r>
              <w:rPr/>
              <w:t>N/A (acquired as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4"/>
        <w:gridCol w:w="2946"/>
        <w:gridCol w:w="945"/>
        <w:gridCol w:w="1563"/>
        <w:gridCol w:w="1687"/>
      </w:tblGrid>
      <w:tr>
        <w:trPr/>
        <w:tc>
          <w:tcPr>
            <w:tcW w:w="3064" w:type="dxa"/>
            <w:tcBorders/>
            <w:vAlign w:val="center"/>
          </w:tcPr>
          <w:p>
            <w:pPr>
              <w:pStyle w:val="TableHeading"/>
              <w:suppressLineNumbers/>
              <w:bidi w:val="0"/>
              <w:spacing w:before="0" w:after="283"/>
              <w:jc w:val="center"/>
              <w:rPr/>
            </w:pPr>
            <w:r>
              <w:rPr/>
              <w:t>Name and Address of Seller</w:t>
            </w:r>
          </w:p>
        </w:tc>
        <w:tc>
          <w:tcPr>
            <w:tcW w:w="2946"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3" w:type="dxa"/>
            <w:tcBorders/>
            <w:vAlign w:val="center"/>
          </w:tcPr>
          <w:p>
            <w:pPr>
              <w:pStyle w:val="TableHeading"/>
              <w:suppressLineNumbers/>
              <w:bidi w:val="0"/>
              <w:spacing w:before="0" w:after="283"/>
              <w:jc w:val="center"/>
              <w:rPr/>
            </w:pPr>
            <w:r>
              <w:rPr/>
              <w:t>Amount of Securities Sold</w:t>
            </w:r>
          </w:p>
        </w:tc>
        <w:tc>
          <w:tcPr>
            <w:tcW w:w="1687" w:type="dxa"/>
            <w:tcBorders/>
            <w:vAlign w:val="center"/>
          </w:tcPr>
          <w:p>
            <w:pPr>
              <w:pStyle w:val="TableHeading"/>
              <w:suppressLineNumbers/>
              <w:bidi w:val="0"/>
              <w:spacing w:before="0" w:after="283"/>
              <w:jc w:val="center"/>
              <w:rPr/>
            </w:pPr>
            <w:r>
              <w:rPr/>
              <w:t>Gross Proceeds</w:t>
            </w:r>
          </w:p>
        </w:tc>
      </w:tr>
      <w:tr>
        <w:trPr/>
        <w:tc>
          <w:tcPr>
            <w:tcW w:w="3064" w:type="dxa"/>
            <w:tcBorders/>
            <w:vAlign w:val="center"/>
          </w:tcPr>
          <w:p>
            <w:pPr>
              <w:pStyle w:val="TableContents"/>
              <w:bidi w:val="0"/>
              <w:spacing w:before="0" w:after="283"/>
              <w:jc w:val="left"/>
              <w:rPr/>
            </w:pPr>
            <w:r>
              <w:rPr/>
              <w:t>Michael George Rosenbaum</w:t>
              <w:br/>
              <w:t>c/o Guidewire Software, Inc.</w:t>
              <w:br/>
              <w:t>970 Park Pl, Suite 200</w:t>
              <w:br/>
              <w:t>San Mateo   CA   94403</w:t>
            </w:r>
          </w:p>
        </w:tc>
        <w:tc>
          <w:tcPr>
            <w:tcW w:w="2946" w:type="dxa"/>
            <w:tcBorders/>
            <w:vAlign w:val="center"/>
          </w:tcPr>
          <w:p>
            <w:pPr>
              <w:pStyle w:val="TableContents"/>
              <w:bidi w:val="0"/>
              <w:spacing w:before="0" w:after="283"/>
              <w:jc w:val="left"/>
              <w:rPr/>
            </w:pPr>
            <w:r>
              <w:rPr/>
              <w:t>Common Stock</w:t>
            </w:r>
          </w:p>
        </w:tc>
        <w:tc>
          <w:tcPr>
            <w:tcW w:w="945" w:type="dxa"/>
            <w:tcBorders/>
            <w:vAlign w:val="center"/>
          </w:tcPr>
          <w:p>
            <w:pPr>
              <w:pStyle w:val="TableContents"/>
              <w:bidi w:val="0"/>
              <w:spacing w:before="0" w:after="283"/>
              <w:jc w:val="left"/>
              <w:rPr/>
            </w:pPr>
            <w:r>
              <w:rPr/>
              <w:t>09/14/2026</w:t>
            </w:r>
          </w:p>
        </w:tc>
        <w:tc>
          <w:tcPr>
            <w:tcW w:w="1563" w:type="dxa"/>
            <w:tcBorders/>
            <w:vAlign w:val="center"/>
          </w:tcPr>
          <w:p>
            <w:pPr>
              <w:pStyle w:val="TableContents"/>
              <w:bidi w:val="0"/>
              <w:spacing w:before="0" w:after="283"/>
              <w:jc w:val="left"/>
              <w:rPr/>
            </w:pPr>
            <w:r>
              <w:rPr/>
              <w:t>1200</w:t>
            </w:r>
          </w:p>
        </w:tc>
        <w:tc>
          <w:tcPr>
            <w:tcW w:w="1687" w:type="dxa"/>
            <w:tcBorders/>
            <w:vAlign w:val="center"/>
          </w:tcPr>
          <w:p>
            <w:pPr>
              <w:pStyle w:val="TableContents"/>
              <w:bidi w:val="0"/>
              <w:spacing w:before="0" w:after="283"/>
              <w:jc w:val="left"/>
              <w:rPr/>
            </w:pPr>
            <w:r>
              <w:rPr/>
              <w:t>175044</w:t>
            </w:r>
          </w:p>
        </w:tc>
      </w:tr>
      <w:tr>
        <w:trPr/>
        <w:tc>
          <w:tcPr>
            <w:tcW w:w="3064" w:type="dxa"/>
            <w:tcBorders/>
            <w:vAlign w:val="center"/>
          </w:tcPr>
          <w:p>
            <w:pPr>
              <w:pStyle w:val="TableContents"/>
              <w:bidi w:val="0"/>
              <w:spacing w:before="0" w:after="283"/>
              <w:jc w:val="left"/>
              <w:rPr/>
            </w:pPr>
            <w:r>
              <w:rPr/>
              <w:t>Michael George Rosenbaum</w:t>
              <w:br/>
              <w:t>c/o Guidewire Software, Inc.</w:t>
              <w:br/>
              <w:t>970 Park Pl, Suite 200</w:t>
              <w:br/>
              <w:t>San Mateo   CA   94403</w:t>
            </w:r>
          </w:p>
        </w:tc>
        <w:tc>
          <w:tcPr>
            <w:tcW w:w="2946" w:type="dxa"/>
            <w:tcBorders/>
            <w:vAlign w:val="center"/>
          </w:tcPr>
          <w:p>
            <w:pPr>
              <w:pStyle w:val="TableContents"/>
              <w:bidi w:val="0"/>
              <w:spacing w:before="0" w:after="283"/>
              <w:jc w:val="left"/>
              <w:rPr/>
            </w:pPr>
            <w:r>
              <w:rPr/>
              <w:t>Common Stock</w:t>
            </w:r>
          </w:p>
        </w:tc>
        <w:tc>
          <w:tcPr>
            <w:tcW w:w="945" w:type="dxa"/>
            <w:tcBorders/>
            <w:vAlign w:val="center"/>
          </w:tcPr>
          <w:p>
            <w:pPr>
              <w:pStyle w:val="TableContents"/>
              <w:bidi w:val="0"/>
              <w:spacing w:before="0" w:after="283"/>
              <w:jc w:val="left"/>
              <w:rPr/>
            </w:pPr>
            <w:r>
              <w:rPr/>
              <w:t>09/08/2026</w:t>
            </w:r>
          </w:p>
        </w:tc>
        <w:tc>
          <w:tcPr>
            <w:tcW w:w="1563" w:type="dxa"/>
            <w:tcBorders/>
            <w:vAlign w:val="center"/>
          </w:tcPr>
          <w:p>
            <w:pPr>
              <w:pStyle w:val="TableContents"/>
              <w:bidi w:val="0"/>
              <w:spacing w:before="0" w:after="283"/>
              <w:jc w:val="left"/>
              <w:rPr/>
            </w:pPr>
            <w:r>
              <w:rPr/>
              <w:t>1200</w:t>
            </w:r>
          </w:p>
        </w:tc>
        <w:tc>
          <w:tcPr>
            <w:tcW w:w="1687" w:type="dxa"/>
            <w:tcBorders/>
            <w:vAlign w:val="center"/>
          </w:tcPr>
          <w:p>
            <w:pPr>
              <w:pStyle w:val="TableContents"/>
              <w:bidi w:val="0"/>
              <w:spacing w:before="0" w:after="283"/>
              <w:jc w:val="left"/>
              <w:rPr/>
            </w:pPr>
            <w:r>
              <w:rPr/>
              <w:t>192624</w:t>
            </w:r>
          </w:p>
        </w:tc>
      </w:tr>
      <w:tr>
        <w:trPr/>
        <w:tc>
          <w:tcPr>
            <w:tcW w:w="3064" w:type="dxa"/>
            <w:tcBorders/>
            <w:vAlign w:val="center"/>
          </w:tcPr>
          <w:p>
            <w:pPr>
              <w:pStyle w:val="TableContents"/>
              <w:bidi w:val="0"/>
              <w:spacing w:before="0" w:after="283"/>
              <w:jc w:val="left"/>
              <w:rPr/>
            </w:pPr>
            <w:r>
              <w:rPr/>
              <w:t>Michael George Rosenbaum</w:t>
              <w:br/>
              <w:t>c/o Guidewire Software, Inc.</w:t>
              <w:br/>
              <w:t>970 Park Pl, Suite 200</w:t>
              <w:br/>
              <w:t>San Mateo   CA   94403</w:t>
            </w:r>
          </w:p>
        </w:tc>
        <w:tc>
          <w:tcPr>
            <w:tcW w:w="2946" w:type="dxa"/>
            <w:tcBorders/>
            <w:vAlign w:val="center"/>
          </w:tcPr>
          <w:p>
            <w:pPr>
              <w:pStyle w:val="TableContents"/>
              <w:bidi w:val="0"/>
              <w:spacing w:before="0" w:after="283"/>
              <w:jc w:val="left"/>
              <w:rPr/>
            </w:pPr>
            <w:r>
              <w:rPr/>
              <w:t>Common Stock</w:t>
            </w:r>
          </w:p>
        </w:tc>
        <w:tc>
          <w:tcPr>
            <w:tcW w:w="945" w:type="dxa"/>
            <w:tcBorders/>
            <w:vAlign w:val="center"/>
          </w:tcPr>
          <w:p>
            <w:pPr>
              <w:pStyle w:val="TableContents"/>
              <w:bidi w:val="0"/>
              <w:spacing w:before="0" w:after="283"/>
              <w:jc w:val="left"/>
              <w:rPr/>
            </w:pPr>
            <w:r>
              <w:rPr/>
              <w:t>08/31/2026</w:t>
            </w:r>
          </w:p>
        </w:tc>
        <w:tc>
          <w:tcPr>
            <w:tcW w:w="1563" w:type="dxa"/>
            <w:tcBorders/>
            <w:vAlign w:val="center"/>
          </w:tcPr>
          <w:p>
            <w:pPr>
              <w:pStyle w:val="TableContents"/>
              <w:bidi w:val="0"/>
              <w:spacing w:before="0" w:after="283"/>
              <w:jc w:val="left"/>
              <w:rPr/>
            </w:pPr>
            <w:r>
              <w:rPr/>
              <w:t>1200</w:t>
            </w:r>
          </w:p>
        </w:tc>
        <w:tc>
          <w:tcPr>
            <w:tcW w:w="1687" w:type="dxa"/>
            <w:tcBorders/>
            <w:vAlign w:val="center"/>
          </w:tcPr>
          <w:p>
            <w:pPr>
              <w:pStyle w:val="TableContents"/>
              <w:bidi w:val="0"/>
              <w:spacing w:before="0" w:after="283"/>
              <w:jc w:val="left"/>
              <w:rPr/>
            </w:pPr>
            <w:r>
              <w:rPr/>
              <w:t>245328</w:t>
            </w:r>
          </w:p>
        </w:tc>
      </w:tr>
      <w:tr>
        <w:trPr/>
        <w:tc>
          <w:tcPr>
            <w:tcW w:w="3064" w:type="dxa"/>
            <w:tcBorders/>
            <w:vAlign w:val="center"/>
          </w:tcPr>
          <w:p>
            <w:pPr>
              <w:pStyle w:val="TableContents"/>
              <w:bidi w:val="0"/>
              <w:spacing w:before="0" w:after="283"/>
              <w:jc w:val="left"/>
              <w:rPr/>
            </w:pPr>
            <w:r>
              <w:rPr/>
              <w:t>Michael George Rosenbaum</w:t>
              <w:br/>
              <w:t>c/o Guidewire Software, Inc.</w:t>
              <w:br/>
              <w:t>970 Park Pl, Suite 200</w:t>
              <w:br/>
              <w:t>San Mateo   CA   94403</w:t>
            </w:r>
          </w:p>
        </w:tc>
        <w:tc>
          <w:tcPr>
            <w:tcW w:w="2946" w:type="dxa"/>
            <w:tcBorders/>
            <w:vAlign w:val="center"/>
          </w:tcPr>
          <w:p>
            <w:pPr>
              <w:pStyle w:val="TableContents"/>
              <w:bidi w:val="0"/>
              <w:spacing w:before="0" w:after="283"/>
              <w:jc w:val="left"/>
              <w:rPr/>
            </w:pPr>
            <w:r>
              <w:rPr/>
              <w:t>Common Stock</w:t>
            </w:r>
          </w:p>
        </w:tc>
        <w:tc>
          <w:tcPr>
            <w:tcW w:w="945" w:type="dxa"/>
            <w:tcBorders/>
            <w:vAlign w:val="center"/>
          </w:tcPr>
          <w:p>
            <w:pPr>
              <w:pStyle w:val="TableContents"/>
              <w:bidi w:val="0"/>
              <w:spacing w:before="0" w:after="283"/>
              <w:jc w:val="left"/>
              <w:rPr/>
            </w:pPr>
            <w:r>
              <w:rPr/>
              <w:t>08/24/2026</w:t>
            </w:r>
          </w:p>
        </w:tc>
        <w:tc>
          <w:tcPr>
            <w:tcW w:w="1563" w:type="dxa"/>
            <w:tcBorders/>
            <w:vAlign w:val="center"/>
          </w:tcPr>
          <w:p>
            <w:pPr>
              <w:pStyle w:val="TableContents"/>
              <w:bidi w:val="0"/>
              <w:spacing w:before="0" w:after="283"/>
              <w:jc w:val="left"/>
              <w:rPr/>
            </w:pPr>
            <w:r>
              <w:rPr/>
              <w:t>1200</w:t>
            </w:r>
          </w:p>
        </w:tc>
        <w:tc>
          <w:tcPr>
            <w:tcW w:w="1687" w:type="dxa"/>
            <w:tcBorders/>
            <w:vAlign w:val="center"/>
          </w:tcPr>
          <w:p>
            <w:pPr>
              <w:pStyle w:val="TableContents"/>
              <w:bidi w:val="0"/>
              <w:spacing w:before="0" w:after="283"/>
              <w:jc w:val="left"/>
              <w:rPr/>
            </w:pPr>
            <w:r>
              <w:rPr/>
              <w:t>225384</w:t>
            </w:r>
          </w:p>
        </w:tc>
      </w:tr>
      <w:tr>
        <w:trPr/>
        <w:tc>
          <w:tcPr>
            <w:tcW w:w="3064" w:type="dxa"/>
            <w:tcBorders/>
            <w:vAlign w:val="center"/>
          </w:tcPr>
          <w:p>
            <w:pPr>
              <w:pStyle w:val="TableContents"/>
              <w:bidi w:val="0"/>
              <w:spacing w:before="0" w:after="283"/>
              <w:jc w:val="left"/>
              <w:rPr/>
            </w:pPr>
            <w:r>
              <w:rPr/>
              <w:t>Michael George Rosenbaum</w:t>
              <w:br/>
              <w:t>c/o Guidewire Software, Inc.</w:t>
              <w:br/>
              <w:t>970 Park Pl, Suite 200</w:t>
              <w:br/>
              <w:t>San Mateo   CA   94403</w:t>
            </w:r>
          </w:p>
        </w:tc>
        <w:tc>
          <w:tcPr>
            <w:tcW w:w="2946" w:type="dxa"/>
            <w:tcBorders/>
            <w:vAlign w:val="center"/>
          </w:tcPr>
          <w:p>
            <w:pPr>
              <w:pStyle w:val="TableContents"/>
              <w:bidi w:val="0"/>
              <w:spacing w:before="0" w:after="283"/>
              <w:jc w:val="left"/>
              <w:rPr/>
            </w:pPr>
            <w:r>
              <w:rPr/>
              <w:t>Common Stock</w:t>
            </w:r>
          </w:p>
        </w:tc>
        <w:tc>
          <w:tcPr>
            <w:tcW w:w="945" w:type="dxa"/>
            <w:tcBorders/>
            <w:vAlign w:val="center"/>
          </w:tcPr>
          <w:p>
            <w:pPr>
              <w:pStyle w:val="TableContents"/>
              <w:bidi w:val="0"/>
              <w:spacing w:before="0" w:after="283"/>
              <w:jc w:val="left"/>
              <w:rPr/>
            </w:pPr>
            <w:r>
              <w:rPr/>
              <w:t>08/17/2026</w:t>
            </w:r>
          </w:p>
        </w:tc>
        <w:tc>
          <w:tcPr>
            <w:tcW w:w="1563" w:type="dxa"/>
            <w:tcBorders/>
            <w:vAlign w:val="center"/>
          </w:tcPr>
          <w:p>
            <w:pPr>
              <w:pStyle w:val="TableContents"/>
              <w:bidi w:val="0"/>
              <w:spacing w:before="0" w:after="283"/>
              <w:jc w:val="left"/>
              <w:rPr/>
            </w:pPr>
            <w:r>
              <w:rPr/>
              <w:t>1200</w:t>
            </w:r>
          </w:p>
        </w:tc>
        <w:tc>
          <w:tcPr>
            <w:tcW w:w="1687" w:type="dxa"/>
            <w:tcBorders/>
            <w:vAlign w:val="center"/>
          </w:tcPr>
          <w:p>
            <w:pPr>
              <w:pStyle w:val="TableContents"/>
              <w:bidi w:val="0"/>
              <w:spacing w:before="0" w:after="283"/>
              <w:jc w:val="left"/>
              <w:rPr/>
            </w:pPr>
            <w:r>
              <w:rPr/>
              <w:t>207456</w:t>
            </w:r>
          </w:p>
        </w:tc>
      </w:tr>
      <w:tr>
        <w:trPr/>
        <w:tc>
          <w:tcPr>
            <w:tcW w:w="3064" w:type="dxa"/>
            <w:tcBorders/>
            <w:vAlign w:val="center"/>
          </w:tcPr>
          <w:p>
            <w:pPr>
              <w:pStyle w:val="TableContents"/>
              <w:bidi w:val="0"/>
              <w:spacing w:before="0" w:after="283"/>
              <w:jc w:val="left"/>
              <w:rPr/>
            </w:pPr>
            <w:r>
              <w:rPr/>
              <w:t>Michael George Rosenbaum</w:t>
              <w:br/>
              <w:t>c/o Guidewire Software, Inc.</w:t>
              <w:br/>
              <w:t>970 Park Pl, Suite 200</w:t>
              <w:br/>
              <w:t>San Mateo   CA   94403</w:t>
            </w:r>
          </w:p>
        </w:tc>
        <w:tc>
          <w:tcPr>
            <w:tcW w:w="2946" w:type="dxa"/>
            <w:tcBorders/>
            <w:vAlign w:val="center"/>
          </w:tcPr>
          <w:p>
            <w:pPr>
              <w:pStyle w:val="TableContents"/>
              <w:bidi w:val="0"/>
              <w:spacing w:before="0" w:after="283"/>
              <w:jc w:val="left"/>
              <w:rPr/>
            </w:pPr>
            <w:r>
              <w:rPr/>
              <w:t>Common Stock</w:t>
            </w:r>
          </w:p>
        </w:tc>
        <w:tc>
          <w:tcPr>
            <w:tcW w:w="945" w:type="dxa"/>
            <w:tcBorders/>
            <w:vAlign w:val="center"/>
          </w:tcPr>
          <w:p>
            <w:pPr>
              <w:pStyle w:val="TableContents"/>
              <w:bidi w:val="0"/>
              <w:spacing w:before="0" w:after="283"/>
              <w:jc w:val="left"/>
              <w:rPr/>
            </w:pPr>
            <w:r>
              <w:rPr/>
              <w:t>08/10/2026</w:t>
            </w:r>
          </w:p>
        </w:tc>
        <w:tc>
          <w:tcPr>
            <w:tcW w:w="1563" w:type="dxa"/>
            <w:tcBorders/>
            <w:vAlign w:val="center"/>
          </w:tcPr>
          <w:p>
            <w:pPr>
              <w:pStyle w:val="TableContents"/>
              <w:bidi w:val="0"/>
              <w:spacing w:before="0" w:after="283"/>
              <w:jc w:val="left"/>
              <w:rPr/>
            </w:pPr>
            <w:r>
              <w:rPr/>
              <w:t>1200</w:t>
            </w:r>
          </w:p>
        </w:tc>
        <w:tc>
          <w:tcPr>
            <w:tcW w:w="1687" w:type="dxa"/>
            <w:tcBorders/>
            <w:vAlign w:val="center"/>
          </w:tcPr>
          <w:p>
            <w:pPr>
              <w:pStyle w:val="TableContents"/>
              <w:bidi w:val="0"/>
              <w:spacing w:before="0" w:after="283"/>
              <w:jc w:val="left"/>
              <w:rPr/>
            </w:pPr>
            <w:r>
              <w:rPr/>
              <w:t>203400</w:t>
            </w:r>
          </w:p>
        </w:tc>
      </w:tr>
      <w:tr>
        <w:trPr/>
        <w:tc>
          <w:tcPr>
            <w:tcW w:w="3064" w:type="dxa"/>
            <w:tcBorders/>
            <w:vAlign w:val="center"/>
          </w:tcPr>
          <w:p>
            <w:pPr>
              <w:pStyle w:val="TableContents"/>
              <w:bidi w:val="0"/>
              <w:spacing w:before="0" w:after="283"/>
              <w:jc w:val="left"/>
              <w:rPr/>
            </w:pPr>
            <w:r>
              <w:rPr/>
              <w:t>Michael George Rosenbaum</w:t>
              <w:br/>
              <w:t>c/o Guidewire Software, Inc.</w:t>
              <w:br/>
              <w:t>970 Park Pl, Suite 200</w:t>
              <w:br/>
              <w:t>San Mateo   CA   94403</w:t>
            </w:r>
          </w:p>
        </w:tc>
        <w:tc>
          <w:tcPr>
            <w:tcW w:w="2946" w:type="dxa"/>
            <w:tcBorders/>
            <w:vAlign w:val="center"/>
          </w:tcPr>
          <w:p>
            <w:pPr>
              <w:pStyle w:val="TableContents"/>
              <w:bidi w:val="0"/>
              <w:spacing w:before="0" w:after="283"/>
              <w:jc w:val="left"/>
              <w:rPr/>
            </w:pPr>
            <w:r>
              <w:rPr/>
              <w:t>Common Stock</w:t>
            </w:r>
          </w:p>
        </w:tc>
        <w:tc>
          <w:tcPr>
            <w:tcW w:w="945" w:type="dxa"/>
            <w:tcBorders/>
            <w:vAlign w:val="center"/>
          </w:tcPr>
          <w:p>
            <w:pPr>
              <w:pStyle w:val="TableContents"/>
              <w:bidi w:val="0"/>
              <w:spacing w:before="0" w:after="283"/>
              <w:jc w:val="left"/>
              <w:rPr/>
            </w:pPr>
            <w:r>
              <w:rPr/>
              <w:t>08/03/2026</w:t>
            </w:r>
          </w:p>
        </w:tc>
        <w:tc>
          <w:tcPr>
            <w:tcW w:w="1563" w:type="dxa"/>
            <w:tcBorders/>
            <w:vAlign w:val="center"/>
          </w:tcPr>
          <w:p>
            <w:pPr>
              <w:pStyle w:val="TableContents"/>
              <w:bidi w:val="0"/>
              <w:spacing w:before="0" w:after="283"/>
              <w:jc w:val="left"/>
              <w:rPr/>
            </w:pPr>
            <w:r>
              <w:rPr/>
              <w:t>1200</w:t>
            </w:r>
          </w:p>
        </w:tc>
        <w:tc>
          <w:tcPr>
            <w:tcW w:w="1687" w:type="dxa"/>
            <w:tcBorders/>
            <w:vAlign w:val="center"/>
          </w:tcPr>
          <w:p>
            <w:pPr>
              <w:pStyle w:val="TableContents"/>
              <w:bidi w:val="0"/>
              <w:spacing w:before="0" w:after="283"/>
              <w:jc w:val="left"/>
              <w:rPr/>
            </w:pPr>
            <w:r>
              <w:rPr/>
              <w:t>187104</w:t>
            </w:r>
          </w:p>
        </w:tc>
      </w:tr>
      <w:tr>
        <w:trPr/>
        <w:tc>
          <w:tcPr>
            <w:tcW w:w="3064" w:type="dxa"/>
            <w:tcBorders/>
            <w:vAlign w:val="center"/>
          </w:tcPr>
          <w:p>
            <w:pPr>
              <w:pStyle w:val="TableContents"/>
              <w:bidi w:val="0"/>
              <w:spacing w:before="0" w:after="283"/>
              <w:jc w:val="left"/>
              <w:rPr/>
            </w:pPr>
            <w:r>
              <w:rPr/>
              <w:t>Michael George Rosenbaum</w:t>
              <w:br/>
              <w:t>c/o Guidewire Software, Inc.</w:t>
              <w:br/>
              <w:t>970 Park Pl, Suite 200</w:t>
              <w:br/>
              <w:t>San Mateo   CA   94403</w:t>
            </w:r>
          </w:p>
        </w:tc>
        <w:tc>
          <w:tcPr>
            <w:tcW w:w="2946" w:type="dxa"/>
            <w:tcBorders/>
            <w:vAlign w:val="center"/>
          </w:tcPr>
          <w:p>
            <w:pPr>
              <w:pStyle w:val="TableContents"/>
              <w:bidi w:val="0"/>
              <w:spacing w:before="0" w:after="283"/>
              <w:jc w:val="left"/>
              <w:rPr/>
            </w:pPr>
            <w:r>
              <w:rPr/>
              <w:t>Common Stock</w:t>
            </w:r>
          </w:p>
        </w:tc>
        <w:tc>
          <w:tcPr>
            <w:tcW w:w="945" w:type="dxa"/>
            <w:tcBorders/>
            <w:vAlign w:val="center"/>
          </w:tcPr>
          <w:p>
            <w:pPr>
              <w:pStyle w:val="TableContents"/>
              <w:bidi w:val="0"/>
              <w:spacing w:before="0" w:after="283"/>
              <w:jc w:val="left"/>
              <w:rPr/>
            </w:pPr>
            <w:r>
              <w:rPr/>
              <w:t>07/27/2026</w:t>
            </w:r>
          </w:p>
        </w:tc>
        <w:tc>
          <w:tcPr>
            <w:tcW w:w="1563" w:type="dxa"/>
            <w:tcBorders/>
            <w:vAlign w:val="center"/>
          </w:tcPr>
          <w:p>
            <w:pPr>
              <w:pStyle w:val="TableContents"/>
              <w:bidi w:val="0"/>
              <w:spacing w:before="0" w:after="283"/>
              <w:jc w:val="left"/>
              <w:rPr/>
            </w:pPr>
            <w:r>
              <w:rPr/>
              <w:t>1200</w:t>
            </w:r>
          </w:p>
        </w:tc>
        <w:tc>
          <w:tcPr>
            <w:tcW w:w="1687" w:type="dxa"/>
            <w:tcBorders/>
            <w:vAlign w:val="center"/>
          </w:tcPr>
          <w:p>
            <w:pPr>
              <w:pStyle w:val="TableContents"/>
              <w:bidi w:val="0"/>
              <w:spacing w:before="0" w:after="283"/>
              <w:jc w:val="left"/>
              <w:rPr/>
            </w:pPr>
            <w:r>
              <w:rPr/>
              <w:t>170772</w:t>
            </w:r>
          </w:p>
        </w:tc>
      </w:tr>
      <w:tr>
        <w:trPr/>
        <w:tc>
          <w:tcPr>
            <w:tcW w:w="3064" w:type="dxa"/>
            <w:tcBorders/>
            <w:vAlign w:val="center"/>
          </w:tcPr>
          <w:p>
            <w:pPr>
              <w:pStyle w:val="TableContents"/>
              <w:bidi w:val="0"/>
              <w:spacing w:before="0" w:after="283"/>
              <w:jc w:val="left"/>
              <w:rPr/>
            </w:pPr>
            <w:r>
              <w:rPr/>
              <w:t>Michael George Rosenbaum</w:t>
              <w:br/>
              <w:t>c/o Guidewire Software, Inc.</w:t>
              <w:br/>
              <w:t>970 Park Pl, Suite 200</w:t>
              <w:br/>
              <w:t>San Mateo   CA   94403</w:t>
            </w:r>
          </w:p>
        </w:tc>
        <w:tc>
          <w:tcPr>
            <w:tcW w:w="2946" w:type="dxa"/>
            <w:tcBorders/>
            <w:vAlign w:val="center"/>
          </w:tcPr>
          <w:p>
            <w:pPr>
              <w:pStyle w:val="TableContents"/>
              <w:bidi w:val="0"/>
              <w:spacing w:before="0" w:after="283"/>
              <w:jc w:val="left"/>
              <w:rPr/>
            </w:pPr>
            <w:r>
              <w:rPr/>
              <w:t>Common Stock</w:t>
            </w:r>
          </w:p>
        </w:tc>
        <w:tc>
          <w:tcPr>
            <w:tcW w:w="945" w:type="dxa"/>
            <w:tcBorders/>
            <w:vAlign w:val="center"/>
          </w:tcPr>
          <w:p>
            <w:pPr>
              <w:pStyle w:val="TableContents"/>
              <w:bidi w:val="0"/>
              <w:spacing w:before="0" w:after="283"/>
              <w:jc w:val="left"/>
              <w:rPr/>
            </w:pPr>
            <w:r>
              <w:rPr/>
              <w:t>07/20/2026</w:t>
            </w:r>
          </w:p>
        </w:tc>
        <w:tc>
          <w:tcPr>
            <w:tcW w:w="1563" w:type="dxa"/>
            <w:tcBorders/>
            <w:vAlign w:val="center"/>
          </w:tcPr>
          <w:p>
            <w:pPr>
              <w:pStyle w:val="TableContents"/>
              <w:bidi w:val="0"/>
              <w:spacing w:before="0" w:after="283"/>
              <w:jc w:val="left"/>
              <w:rPr/>
            </w:pPr>
            <w:r>
              <w:rPr/>
              <w:t>1200</w:t>
            </w:r>
          </w:p>
        </w:tc>
        <w:tc>
          <w:tcPr>
            <w:tcW w:w="1687" w:type="dxa"/>
            <w:tcBorders/>
            <w:vAlign w:val="center"/>
          </w:tcPr>
          <w:p>
            <w:pPr>
              <w:pStyle w:val="TableContents"/>
              <w:bidi w:val="0"/>
              <w:spacing w:before="0" w:after="283"/>
              <w:jc w:val="left"/>
              <w:rPr/>
            </w:pPr>
            <w:r>
              <w:rPr/>
              <w:t>176904</w:t>
            </w:r>
          </w:p>
        </w:tc>
      </w:tr>
      <w:tr>
        <w:trPr/>
        <w:tc>
          <w:tcPr>
            <w:tcW w:w="3064" w:type="dxa"/>
            <w:tcBorders/>
            <w:vAlign w:val="center"/>
          </w:tcPr>
          <w:p>
            <w:pPr>
              <w:pStyle w:val="TableContents"/>
              <w:bidi w:val="0"/>
              <w:spacing w:before="0" w:after="283"/>
              <w:jc w:val="left"/>
              <w:rPr/>
            </w:pPr>
            <w:r>
              <w:rPr/>
              <w:t>Michael George Rosenbaum</w:t>
              <w:br/>
              <w:t>c/o Guidewire Software, Inc.</w:t>
              <w:br/>
              <w:t>970 Park Pl, Suite 200</w:t>
              <w:br/>
              <w:t>San Mateo   CA   94403</w:t>
            </w:r>
          </w:p>
        </w:tc>
        <w:tc>
          <w:tcPr>
            <w:tcW w:w="2946" w:type="dxa"/>
            <w:tcBorders/>
            <w:vAlign w:val="center"/>
          </w:tcPr>
          <w:p>
            <w:pPr>
              <w:pStyle w:val="TableContents"/>
              <w:bidi w:val="0"/>
              <w:spacing w:before="0" w:after="283"/>
              <w:jc w:val="left"/>
              <w:rPr/>
            </w:pPr>
            <w:r>
              <w:rPr/>
              <w:t>Common Stock</w:t>
            </w:r>
          </w:p>
        </w:tc>
        <w:tc>
          <w:tcPr>
            <w:tcW w:w="945" w:type="dxa"/>
            <w:tcBorders/>
            <w:vAlign w:val="center"/>
          </w:tcPr>
          <w:p>
            <w:pPr>
              <w:pStyle w:val="TableContents"/>
              <w:bidi w:val="0"/>
              <w:spacing w:before="0" w:after="283"/>
              <w:jc w:val="left"/>
              <w:rPr/>
            </w:pPr>
            <w:r>
              <w:rPr/>
              <w:t>07/13/2026</w:t>
            </w:r>
          </w:p>
        </w:tc>
        <w:tc>
          <w:tcPr>
            <w:tcW w:w="1563" w:type="dxa"/>
            <w:tcBorders/>
            <w:vAlign w:val="center"/>
          </w:tcPr>
          <w:p>
            <w:pPr>
              <w:pStyle w:val="TableContents"/>
              <w:bidi w:val="0"/>
              <w:spacing w:before="0" w:after="283"/>
              <w:jc w:val="left"/>
              <w:rPr/>
            </w:pPr>
            <w:r>
              <w:rPr/>
              <w:t>1200</w:t>
            </w:r>
          </w:p>
        </w:tc>
        <w:tc>
          <w:tcPr>
            <w:tcW w:w="1687" w:type="dxa"/>
            <w:tcBorders/>
            <w:vAlign w:val="center"/>
          </w:tcPr>
          <w:p>
            <w:pPr>
              <w:pStyle w:val="TableContents"/>
              <w:bidi w:val="0"/>
              <w:spacing w:before="0" w:after="283"/>
              <w:jc w:val="left"/>
              <w:rPr/>
            </w:pPr>
            <w:r>
              <w:rPr/>
              <w:t>166164</w:t>
            </w:r>
          </w:p>
        </w:tc>
      </w:tr>
      <w:tr>
        <w:trPr/>
        <w:tc>
          <w:tcPr>
            <w:tcW w:w="3064" w:type="dxa"/>
            <w:tcBorders/>
            <w:vAlign w:val="center"/>
          </w:tcPr>
          <w:p>
            <w:pPr>
              <w:pStyle w:val="TableContents"/>
              <w:bidi w:val="0"/>
              <w:spacing w:before="0" w:after="283"/>
              <w:jc w:val="left"/>
              <w:rPr/>
            </w:pPr>
            <w:r>
              <w:rPr/>
              <w:t>Michael George Rosenbaum</w:t>
              <w:br/>
              <w:t>c/o Guidewire Software, Inc.</w:t>
              <w:br/>
              <w:t>970 Park Pl, Suite 200</w:t>
              <w:br/>
              <w:t>San Mateo   CA   94403</w:t>
            </w:r>
          </w:p>
        </w:tc>
        <w:tc>
          <w:tcPr>
            <w:tcW w:w="2946" w:type="dxa"/>
            <w:tcBorders/>
            <w:vAlign w:val="center"/>
          </w:tcPr>
          <w:p>
            <w:pPr>
              <w:pStyle w:val="TableContents"/>
              <w:bidi w:val="0"/>
              <w:spacing w:before="0" w:after="283"/>
              <w:jc w:val="left"/>
              <w:rPr/>
            </w:pPr>
            <w:r>
              <w:rPr/>
              <w:t>Common Stock</w:t>
            </w:r>
          </w:p>
        </w:tc>
        <w:tc>
          <w:tcPr>
            <w:tcW w:w="945" w:type="dxa"/>
            <w:tcBorders/>
            <w:vAlign w:val="center"/>
          </w:tcPr>
          <w:p>
            <w:pPr>
              <w:pStyle w:val="TableContents"/>
              <w:bidi w:val="0"/>
              <w:spacing w:before="0" w:after="283"/>
              <w:jc w:val="left"/>
              <w:rPr/>
            </w:pPr>
            <w:r>
              <w:rPr/>
              <w:t>07/06/2026</w:t>
            </w:r>
          </w:p>
        </w:tc>
        <w:tc>
          <w:tcPr>
            <w:tcW w:w="1563" w:type="dxa"/>
            <w:tcBorders/>
            <w:vAlign w:val="center"/>
          </w:tcPr>
          <w:p>
            <w:pPr>
              <w:pStyle w:val="TableContents"/>
              <w:bidi w:val="0"/>
              <w:spacing w:before="0" w:after="283"/>
              <w:jc w:val="left"/>
              <w:rPr/>
            </w:pPr>
            <w:r>
              <w:rPr/>
              <w:t>1200</w:t>
            </w:r>
          </w:p>
        </w:tc>
        <w:tc>
          <w:tcPr>
            <w:tcW w:w="1687" w:type="dxa"/>
            <w:tcBorders/>
            <w:vAlign w:val="center"/>
          </w:tcPr>
          <w:p>
            <w:pPr>
              <w:pStyle w:val="TableContents"/>
              <w:bidi w:val="0"/>
              <w:spacing w:before="0" w:after="283"/>
              <w:jc w:val="left"/>
              <w:rPr/>
            </w:pPr>
            <w:r>
              <w:rPr/>
              <w:t>157956</w:t>
            </w:r>
          </w:p>
        </w:tc>
      </w:tr>
      <w:tr>
        <w:trPr/>
        <w:tc>
          <w:tcPr>
            <w:tcW w:w="3064" w:type="dxa"/>
            <w:tcBorders/>
            <w:vAlign w:val="center"/>
          </w:tcPr>
          <w:p>
            <w:pPr>
              <w:pStyle w:val="TableContents"/>
              <w:bidi w:val="0"/>
              <w:spacing w:before="0" w:after="283"/>
              <w:jc w:val="left"/>
              <w:rPr/>
            </w:pPr>
            <w:r>
              <w:rPr/>
              <w:t>Michael George Rosenbaum</w:t>
              <w:br/>
              <w:t>c/o Guidewire Software, Inc.</w:t>
              <w:br/>
              <w:t>970 Park Pl, Suite 200</w:t>
              <w:br/>
              <w:t>San Mateo   CA   94403</w:t>
            </w:r>
          </w:p>
        </w:tc>
        <w:tc>
          <w:tcPr>
            <w:tcW w:w="2946" w:type="dxa"/>
            <w:tcBorders/>
            <w:vAlign w:val="center"/>
          </w:tcPr>
          <w:p>
            <w:pPr>
              <w:pStyle w:val="TableContents"/>
              <w:bidi w:val="0"/>
              <w:spacing w:before="0" w:after="283"/>
              <w:jc w:val="left"/>
              <w:rPr/>
            </w:pPr>
            <w:r>
              <w:rPr/>
              <w:t>Common Stock</w:t>
            </w:r>
          </w:p>
        </w:tc>
        <w:tc>
          <w:tcPr>
            <w:tcW w:w="945" w:type="dxa"/>
            <w:tcBorders/>
            <w:vAlign w:val="center"/>
          </w:tcPr>
          <w:p>
            <w:pPr>
              <w:pStyle w:val="TableContents"/>
              <w:bidi w:val="0"/>
              <w:spacing w:before="0" w:after="283"/>
              <w:jc w:val="left"/>
              <w:rPr/>
            </w:pPr>
            <w:r>
              <w:rPr/>
              <w:t>06/29/2026</w:t>
            </w:r>
          </w:p>
        </w:tc>
        <w:tc>
          <w:tcPr>
            <w:tcW w:w="1563" w:type="dxa"/>
            <w:tcBorders/>
            <w:vAlign w:val="center"/>
          </w:tcPr>
          <w:p>
            <w:pPr>
              <w:pStyle w:val="TableContents"/>
              <w:bidi w:val="0"/>
              <w:spacing w:before="0" w:after="283"/>
              <w:jc w:val="left"/>
              <w:rPr/>
            </w:pPr>
            <w:r>
              <w:rPr/>
              <w:t>1200</w:t>
            </w:r>
          </w:p>
        </w:tc>
        <w:tc>
          <w:tcPr>
            <w:tcW w:w="1687" w:type="dxa"/>
            <w:tcBorders/>
            <w:vAlign w:val="center"/>
          </w:tcPr>
          <w:p>
            <w:pPr>
              <w:pStyle w:val="TableContents"/>
              <w:bidi w:val="0"/>
              <w:spacing w:before="0" w:after="283"/>
              <w:jc w:val="left"/>
              <w:rPr/>
            </w:pPr>
            <w:r>
              <w:rPr/>
              <w:t>149148</w:t>
            </w:r>
          </w:p>
        </w:tc>
      </w:tr>
      <w:tr>
        <w:trPr/>
        <w:tc>
          <w:tcPr>
            <w:tcW w:w="3064" w:type="dxa"/>
            <w:tcBorders/>
            <w:vAlign w:val="center"/>
          </w:tcPr>
          <w:p>
            <w:pPr>
              <w:pStyle w:val="TableContents"/>
              <w:bidi w:val="0"/>
              <w:spacing w:before="0" w:after="283"/>
              <w:jc w:val="left"/>
              <w:rPr/>
            </w:pPr>
            <w:r>
              <w:rPr/>
              <w:t>Michael George Rosenbaum</w:t>
              <w:br/>
              <w:t>c/o Guidewire Software, Inc.</w:t>
              <w:br/>
              <w:t>970 Park Pl, Suite 200</w:t>
              <w:br/>
              <w:t>San Mateo   CA   94403</w:t>
            </w:r>
          </w:p>
        </w:tc>
        <w:tc>
          <w:tcPr>
            <w:tcW w:w="2946" w:type="dxa"/>
            <w:tcBorders/>
            <w:vAlign w:val="center"/>
          </w:tcPr>
          <w:p>
            <w:pPr>
              <w:pStyle w:val="TableContents"/>
              <w:bidi w:val="0"/>
              <w:spacing w:before="0" w:after="283"/>
              <w:jc w:val="left"/>
              <w:rPr/>
            </w:pPr>
            <w:r>
              <w:rPr/>
              <w:t>Common Stock</w:t>
            </w:r>
          </w:p>
        </w:tc>
        <w:tc>
          <w:tcPr>
            <w:tcW w:w="945" w:type="dxa"/>
            <w:tcBorders/>
            <w:vAlign w:val="center"/>
          </w:tcPr>
          <w:p>
            <w:pPr>
              <w:pStyle w:val="TableContents"/>
              <w:bidi w:val="0"/>
              <w:spacing w:before="0" w:after="283"/>
              <w:jc w:val="left"/>
              <w:rPr/>
            </w:pPr>
            <w:r>
              <w:rPr/>
              <w:t>06/22/2026</w:t>
            </w:r>
          </w:p>
        </w:tc>
        <w:tc>
          <w:tcPr>
            <w:tcW w:w="1563" w:type="dxa"/>
            <w:tcBorders/>
            <w:vAlign w:val="center"/>
          </w:tcPr>
          <w:p>
            <w:pPr>
              <w:pStyle w:val="TableContents"/>
              <w:bidi w:val="0"/>
              <w:spacing w:before="0" w:after="283"/>
              <w:jc w:val="left"/>
              <w:rPr/>
            </w:pPr>
            <w:r>
              <w:rPr/>
              <w:t>1200</w:t>
            </w:r>
          </w:p>
        </w:tc>
        <w:tc>
          <w:tcPr>
            <w:tcW w:w="1687" w:type="dxa"/>
            <w:tcBorders/>
            <w:vAlign w:val="center"/>
          </w:tcPr>
          <w:p>
            <w:pPr>
              <w:pStyle w:val="TableContents"/>
              <w:bidi w:val="0"/>
              <w:spacing w:before="0" w:after="283"/>
              <w:jc w:val="left"/>
              <w:rPr/>
            </w:pPr>
            <w:r>
              <w:rPr/>
              <w:t>126804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27"/>
        <w:gridCol w:w="8878"/>
      </w:tblGrid>
      <w:tr>
        <w:trPr/>
        <w:tc>
          <w:tcPr>
            <w:tcW w:w="1327" w:type="dxa"/>
            <w:tcBorders/>
            <w:vAlign w:val="center"/>
          </w:tcPr>
          <w:p>
            <w:pPr>
              <w:pStyle w:val="TableContents"/>
              <w:bidi w:val="0"/>
              <w:spacing w:before="0" w:after="283"/>
              <w:jc w:val="left"/>
              <w:rPr/>
            </w:pPr>
            <w:r>
              <w:rPr/>
              <w:t>Remarks</w:t>
            </w:r>
          </w:p>
        </w:tc>
        <w:tc>
          <w:tcPr>
            <w:tcW w:w="8878" w:type="dxa"/>
            <w:tcBorders/>
            <w:vAlign w:val="center"/>
          </w:tcPr>
          <w:p>
            <w:pPr>
              <w:pStyle w:val="TableContents"/>
              <w:bidi w:val="0"/>
              <w:spacing w:before="0" w:after="0"/>
              <w:jc w:val="left"/>
              <w:rPr/>
            </w:pPr>
            <w:r>
              <w:rPr/>
              <w:t>The amounts listed under 'Number of Shares to be Sold' reflect automatic sell-to-cover transactions to satisfy tax withholding obligations under the Issuer's Amended and Restated 2020 Stock Plan, representing a portion of the full RSU and PSU vests on September 15, 2026.</w:t>
            </w:r>
          </w:p>
        </w:tc>
      </w:tr>
      <w:tr>
        <w:trPr/>
        <w:tc>
          <w:tcPr>
            <w:tcW w:w="1327" w:type="dxa"/>
            <w:tcBorders/>
            <w:vAlign w:val="center"/>
          </w:tcPr>
          <w:p>
            <w:pPr>
              <w:pStyle w:val="TableContents"/>
              <w:bidi w:val="0"/>
              <w:spacing w:before="0" w:after="283"/>
              <w:jc w:val="left"/>
              <w:rPr/>
            </w:pPr>
            <w:r>
              <w:rPr/>
              <w:t>Date of Notice</w:t>
            </w:r>
          </w:p>
        </w:tc>
        <w:tc>
          <w:tcPr>
            <w:tcW w:w="8878" w:type="dxa"/>
            <w:tcBorders/>
            <w:vAlign w:val="center"/>
          </w:tcPr>
          <w:p>
            <w:pPr>
              <w:pStyle w:val="TableContents"/>
              <w:bidi w:val="0"/>
              <w:spacing w:before="0" w:after="0"/>
              <w:jc w:val="left"/>
              <w:rPr/>
            </w:pPr>
            <w:r>
              <w:rPr/>
              <w:t>09/17/2026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27" w:type="dxa"/>
            <w:tcBorders/>
            <w:vAlign w:val="center"/>
          </w:tcPr>
          <w:p>
            <w:pPr>
              <w:pStyle w:val="TableContents"/>
              <w:bidi w:val="0"/>
              <w:spacing w:before="0" w:after="283"/>
              <w:jc w:val="left"/>
              <w:rPr/>
            </w:pPr>
            <w:r>
              <w:rPr/>
              <w:t>Signature</w:t>
            </w:r>
          </w:p>
        </w:tc>
        <w:tc>
          <w:tcPr>
            <w:tcW w:w="8878" w:type="dxa"/>
            <w:tcBorders/>
            <w:vAlign w:val="center"/>
          </w:tcPr>
          <w:p>
            <w:pPr>
              <w:pStyle w:val="TableContents"/>
              <w:bidi w:val="0"/>
              <w:spacing w:before="0" w:after="0"/>
              <w:jc w:val="left"/>
              <w:rPr/>
            </w:pPr>
            <w:r>
              <w:rPr/>
              <w:t>/s/Michael George Rosenbaum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979</Words>
  <Characters>5120</Characters>
  <CharactersWithSpaces>5999</CharactersWithSpaces>
  <Paragraphs>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