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69453.xml.htm"/>
      <w:bookmarkStart w:id="1" w:name="kswkform4_17833694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Rosenbaum Michael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GUIDEWIRE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 PARK PL,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Guidewire Software,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GWRE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131.63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196,176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Automatic sale pursuant to a 10b5-1 Trading Plan adopted by the Reporting Person on October 14,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Winston King, Attorney-in-Fact for Michael George Rosenbaum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4996" TargetMode="External"/><Relationship Id="rId5" Type="http://schemas.openxmlformats.org/officeDocument/2006/relationships/hyperlink" Target="http://www.sec.gov/cgi-bin/browse-edgar?action=getcompany&amp;CIK=0001528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3211</Characters>
  <CharactersWithSpaces>3739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